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3D1" w:rsidRDefault="00EA03D1">
      <w:pPr>
        <w:pStyle w:val="BodyText"/>
        <w:spacing w:before="56"/>
        <w:ind w:left="0"/>
        <w:jc w:val="left"/>
      </w:pPr>
    </w:p>
    <w:p w:rsidR="00EA03D1" w:rsidRDefault="00311ED3">
      <w:pPr>
        <w:pStyle w:val="Heading1"/>
        <w:spacing w:line="357" w:lineRule="auto"/>
        <w:ind w:left="3602" w:right="3180" w:firstLine="4"/>
        <w:jc w:val="center"/>
      </w:pPr>
      <w:r>
        <w:t xml:space="preserve">BAB I </w:t>
      </w:r>
      <w:r>
        <w:rPr>
          <w:spacing w:val="-2"/>
        </w:rPr>
        <w:t>PENDAHULUAN</w:t>
      </w:r>
    </w:p>
    <w:p w:rsidR="00EA03D1" w:rsidRDefault="00EA03D1">
      <w:pPr>
        <w:pStyle w:val="BodyText"/>
        <w:spacing w:before="10"/>
        <w:ind w:left="0"/>
        <w:jc w:val="left"/>
        <w:rPr>
          <w:b/>
        </w:rPr>
      </w:pPr>
    </w:p>
    <w:p w:rsidR="00EA03D1" w:rsidRDefault="00311ED3" w:rsidP="005B3CFC">
      <w:pPr>
        <w:pStyle w:val="Heading2"/>
      </w:pPr>
      <w:r>
        <w:t>Latar</w:t>
      </w:r>
      <w:r>
        <w:rPr>
          <w:spacing w:val="-3"/>
        </w:rPr>
        <w:t xml:space="preserve"> </w:t>
      </w:r>
      <w:r>
        <w:t>Belakang</w:t>
      </w:r>
    </w:p>
    <w:p w:rsidR="00EA03D1" w:rsidRDefault="00311ED3">
      <w:pPr>
        <w:pStyle w:val="BodyText"/>
        <w:spacing w:before="132" w:line="360" w:lineRule="auto"/>
        <w:ind w:left="928" w:right="135" w:firstLine="720"/>
      </w:pPr>
      <w:r>
        <w:t>ISPA adalah infeksi yang terjadi secara mendadak dan dapat menyerang satu atau beberapa bagian dari saluran pernapasan, mulai dari hidung (saluran pernapasan atas), hingga alveoli ( saluran pernapasan bawah). Bagian-bagian yang dapat terlibat meliputi jari</w:t>
      </w:r>
      <w:r>
        <w:t>ngan seperti sinus, rongga telinga tengah, dan pleura. ISPA disebabkan oleh berbagai mikroorganisme, termasuk bakteri, virus, dan riketsia, yang dapat memicu peradangan pada parenkim paru-paru. Infeksi ini dianggap akut jika berlangsung selama 14 hari atau</w:t>
      </w:r>
      <w:r>
        <w:t xml:space="preserve"> kurang. Beberapa penyebab umum ISPA adalah bakteri </w:t>
      </w:r>
      <w:r>
        <w:rPr>
          <w:i/>
        </w:rPr>
        <w:t xml:space="preserve">Streptococcus pneumoniae </w:t>
      </w:r>
      <w:r>
        <w:t xml:space="preserve">serta virus seperti </w:t>
      </w:r>
      <w:r>
        <w:rPr>
          <w:i/>
        </w:rPr>
        <w:t xml:space="preserve">rhinovirus </w:t>
      </w:r>
      <w:r>
        <w:t xml:space="preserve">dan </w:t>
      </w:r>
      <w:r>
        <w:rPr>
          <w:i/>
        </w:rPr>
        <w:t>influenza</w:t>
      </w:r>
      <w:r>
        <w:t>. Penularan virus dan bakteri ini dapat terjadi melalui droplet, lingkungan udara yang</w:t>
      </w:r>
      <w:r>
        <w:rPr>
          <w:spacing w:val="40"/>
        </w:rPr>
        <w:t xml:space="preserve"> </w:t>
      </w:r>
      <w:r>
        <w:t>terkontaminasi, maupun melalui kerumunan orang d</w:t>
      </w:r>
      <w:r>
        <w:t xml:space="preserve">i suatu daerah. (Lisdawati </w:t>
      </w:r>
      <w:r>
        <w:rPr>
          <w:spacing w:val="-2"/>
        </w:rPr>
        <w:t>2024).</w:t>
      </w:r>
    </w:p>
    <w:p w:rsidR="00EA03D1" w:rsidRDefault="00311ED3">
      <w:pPr>
        <w:pStyle w:val="BodyText"/>
        <w:spacing w:before="2" w:line="360" w:lineRule="auto"/>
        <w:ind w:left="928" w:right="140" w:firstLine="720"/>
      </w:pPr>
      <w:r>
        <w:t>ISPA menjadi faktor utama yang menyebabkan morbiditas dan mortalitas dari penyakit menular di seluruh dunia. Setiap tahun, jumlah kematian akibat ISPA mencapai 4,25 juta di seluruh dunia. Menurut Organisasi Kesehatan Dunia</w:t>
      </w:r>
      <w:r>
        <w:t xml:space="preserve"> (WHO) pada tahun 2020, ISPA</w:t>
      </w:r>
      <w:r>
        <w:rPr>
          <w:spacing w:val="-3"/>
        </w:rPr>
        <w:t xml:space="preserve"> </w:t>
      </w:r>
      <w:r>
        <w:t>pada anak balita berusia 1-5 tahun memiliki prevalensi sebesar 42,91%. Prevalensi ISPA di Indonesia ditahun 2021 balita usia &lt; 1 tahun sebanyak 85.900 orang dengan angka</w:t>
      </w:r>
      <w:r>
        <w:rPr>
          <w:spacing w:val="23"/>
        </w:rPr>
        <w:t xml:space="preserve"> </w:t>
      </w:r>
      <w:r>
        <w:t>kematian</w:t>
      </w:r>
      <w:r>
        <w:rPr>
          <w:spacing w:val="23"/>
        </w:rPr>
        <w:t xml:space="preserve"> </w:t>
      </w:r>
      <w:r>
        <w:t>sebanyak</w:t>
      </w:r>
      <w:r>
        <w:rPr>
          <w:spacing w:val="23"/>
        </w:rPr>
        <w:t xml:space="preserve"> </w:t>
      </w:r>
      <w:r>
        <w:t>162</w:t>
      </w:r>
      <w:r>
        <w:rPr>
          <w:spacing w:val="28"/>
        </w:rPr>
        <w:t xml:space="preserve"> </w:t>
      </w:r>
      <w:r>
        <w:t>orang</w:t>
      </w:r>
      <w:r>
        <w:rPr>
          <w:spacing w:val="23"/>
        </w:rPr>
        <w:t xml:space="preserve"> </w:t>
      </w:r>
      <w:r>
        <w:t>dan</w:t>
      </w:r>
      <w:r>
        <w:rPr>
          <w:spacing w:val="23"/>
        </w:rPr>
        <w:t xml:space="preserve"> </w:t>
      </w:r>
      <w:r>
        <w:t>pada</w:t>
      </w:r>
      <w:r>
        <w:rPr>
          <w:spacing w:val="25"/>
        </w:rPr>
        <w:t xml:space="preserve"> </w:t>
      </w:r>
      <w:r>
        <w:t>anak</w:t>
      </w:r>
      <w:r>
        <w:rPr>
          <w:spacing w:val="24"/>
        </w:rPr>
        <w:t xml:space="preserve"> </w:t>
      </w:r>
      <w:r>
        <w:t>usia</w:t>
      </w:r>
      <w:r>
        <w:rPr>
          <w:spacing w:val="25"/>
        </w:rPr>
        <w:t xml:space="preserve"> </w:t>
      </w:r>
      <w:r>
        <w:t>5-9</w:t>
      </w:r>
      <w:r>
        <w:rPr>
          <w:spacing w:val="24"/>
        </w:rPr>
        <w:t xml:space="preserve"> </w:t>
      </w:r>
      <w:r>
        <w:t>tahun</w:t>
      </w:r>
      <w:r>
        <w:rPr>
          <w:spacing w:val="24"/>
        </w:rPr>
        <w:t xml:space="preserve"> </w:t>
      </w:r>
      <w:r>
        <w:rPr>
          <w:spacing w:val="-2"/>
        </w:rPr>
        <w:t>sebanyak</w:t>
      </w:r>
    </w:p>
    <w:p w:rsidR="00EA03D1" w:rsidRDefault="00311ED3">
      <w:pPr>
        <w:pStyle w:val="BodyText"/>
        <w:spacing w:before="3" w:line="360" w:lineRule="auto"/>
        <w:ind w:left="928" w:right="136"/>
      </w:pPr>
      <w:r>
        <w:t>238.109 dengan angka kematian sebanyak 275 orang. Provinsi NTT merupakan</w:t>
      </w:r>
      <w:r>
        <w:rPr>
          <w:spacing w:val="80"/>
        </w:rPr>
        <w:t xml:space="preserve"> </w:t>
      </w:r>
      <w:r>
        <w:t>salah satu Provinsi di Indonesia dengan angka kejadian ISPA</w:t>
      </w:r>
      <w:r>
        <w:rPr>
          <w:spacing w:val="40"/>
        </w:rPr>
        <w:t xml:space="preserve"> </w:t>
      </w:r>
      <w:r>
        <w:t>yang tergolong tinggi yaitu sebesar 12,6 % pada tahun 2020,tahun 2022 mengalami peningkatan sebesar 15,4%</w:t>
      </w:r>
      <w:r>
        <w:rPr>
          <w:spacing w:val="40"/>
        </w:rPr>
        <w:t xml:space="preserve"> </w:t>
      </w:r>
      <w:r>
        <w:t>(Afdhal,</w:t>
      </w:r>
      <w:r>
        <w:t xml:space="preserve"> Arsi, et al. 2024)</w:t>
      </w:r>
    </w:p>
    <w:p w:rsidR="00EA03D1" w:rsidRDefault="00311ED3" w:rsidP="00DC0830">
      <w:pPr>
        <w:pStyle w:val="BodyText"/>
        <w:spacing w:before="1" w:line="360" w:lineRule="auto"/>
        <w:ind w:left="928" w:right="136" w:firstLine="720"/>
      </w:pPr>
      <w:r>
        <w:t>Penanganan infeksi saluran pernapasan akut (ISPA) dapat dilakukan melalui terapi non-farmakologis, salah satunya adalah dengan mengonsumsi minuman</w:t>
      </w:r>
      <w:r>
        <w:rPr>
          <w:spacing w:val="-2"/>
        </w:rPr>
        <w:t xml:space="preserve"> </w:t>
      </w:r>
      <w:r>
        <w:t>herbal yang</w:t>
      </w:r>
      <w:r>
        <w:rPr>
          <w:spacing w:val="-2"/>
        </w:rPr>
        <w:t xml:space="preserve"> </w:t>
      </w:r>
      <w:r>
        <w:t>terbuat dari jahe dan madu. Terapi ini telah</w:t>
      </w:r>
      <w:r>
        <w:rPr>
          <w:spacing w:val="31"/>
        </w:rPr>
        <w:t xml:space="preserve">  </w:t>
      </w:r>
      <w:r>
        <w:t>terbukti</w:t>
      </w:r>
      <w:r>
        <w:rPr>
          <w:spacing w:val="36"/>
        </w:rPr>
        <w:t xml:space="preserve">  </w:t>
      </w:r>
      <w:r>
        <w:t>efektif</w:t>
      </w:r>
      <w:r>
        <w:rPr>
          <w:spacing w:val="35"/>
        </w:rPr>
        <w:t xml:space="preserve">  </w:t>
      </w:r>
      <w:r>
        <w:t>dan</w:t>
      </w:r>
      <w:r>
        <w:rPr>
          <w:spacing w:val="35"/>
        </w:rPr>
        <w:t xml:space="preserve">  </w:t>
      </w:r>
      <w:r>
        <w:t>lebih</w:t>
      </w:r>
      <w:r>
        <w:rPr>
          <w:spacing w:val="35"/>
        </w:rPr>
        <w:t xml:space="preserve">  </w:t>
      </w:r>
      <w:r>
        <w:t>aman,</w:t>
      </w:r>
      <w:r>
        <w:rPr>
          <w:spacing w:val="38"/>
        </w:rPr>
        <w:t xml:space="preserve">  </w:t>
      </w:r>
      <w:r>
        <w:t>terutama</w:t>
      </w:r>
      <w:r>
        <w:rPr>
          <w:spacing w:val="36"/>
        </w:rPr>
        <w:t xml:space="preserve">  </w:t>
      </w:r>
      <w:r>
        <w:t>untuk</w:t>
      </w:r>
      <w:r>
        <w:rPr>
          <w:spacing w:val="36"/>
        </w:rPr>
        <w:t xml:space="preserve">  </w:t>
      </w:r>
      <w:r>
        <w:t>anak-</w:t>
      </w:r>
      <w:r>
        <w:rPr>
          <w:spacing w:val="-2"/>
        </w:rPr>
        <w:t>anak.</w:t>
      </w:r>
    </w:p>
    <w:p w:rsidR="00EA03D1" w:rsidRDefault="00EA03D1">
      <w:pPr>
        <w:pStyle w:val="BodyText"/>
        <w:spacing w:line="360" w:lineRule="auto"/>
        <w:sectPr w:rsidR="00EA03D1">
          <w:footerReference w:type="default" r:id="rId8"/>
          <w:type w:val="continuous"/>
          <w:pgSz w:w="11910" w:h="16840"/>
          <w:pgMar w:top="1920" w:right="1559" w:bottom="1180" w:left="1700" w:header="0" w:footer="997" w:gutter="0"/>
          <w:pgNumType w:start="1"/>
          <w:cols w:space="720"/>
        </w:sectPr>
      </w:pPr>
    </w:p>
    <w:p w:rsidR="00EA03D1" w:rsidRDefault="00EA03D1">
      <w:pPr>
        <w:pStyle w:val="BodyText"/>
        <w:spacing w:before="52"/>
        <w:ind w:left="0"/>
        <w:jc w:val="left"/>
      </w:pPr>
    </w:p>
    <w:p w:rsidR="00EA03D1" w:rsidRDefault="00311ED3" w:rsidP="00DC0830">
      <w:pPr>
        <w:pStyle w:val="BodyText"/>
        <w:spacing w:before="0" w:line="360" w:lineRule="auto"/>
        <w:ind w:left="928" w:right="136"/>
      </w:pPr>
      <w:r>
        <w:t>Pemberian minuman jahe dan madu dapat membantu mengurangi gejala ISPA</w:t>
      </w:r>
      <w:r>
        <w:rPr>
          <w:spacing w:val="-15"/>
        </w:rPr>
        <w:t xml:space="preserve"> </w:t>
      </w:r>
      <w:r>
        <w:t>yaitu</w:t>
      </w:r>
      <w:r>
        <w:rPr>
          <w:spacing w:val="-8"/>
        </w:rPr>
        <w:t xml:space="preserve"> </w:t>
      </w:r>
      <w:r>
        <w:t>batuk</w:t>
      </w:r>
      <w:r>
        <w:rPr>
          <w:spacing w:val="-5"/>
        </w:rPr>
        <w:t xml:space="preserve"> </w:t>
      </w:r>
      <w:r>
        <w:t>berdahak</w:t>
      </w:r>
      <w:r>
        <w:rPr>
          <w:spacing w:val="-5"/>
        </w:rPr>
        <w:t xml:space="preserve"> </w:t>
      </w:r>
      <w:r>
        <w:t>dan</w:t>
      </w:r>
      <w:r>
        <w:rPr>
          <w:spacing w:val="-5"/>
        </w:rPr>
        <w:t xml:space="preserve"> </w:t>
      </w:r>
      <w:r>
        <w:t>radang</w:t>
      </w:r>
      <w:r>
        <w:rPr>
          <w:spacing w:val="-10"/>
        </w:rPr>
        <w:t xml:space="preserve"> </w:t>
      </w:r>
      <w:r>
        <w:t>tengorokan.</w:t>
      </w:r>
      <w:r>
        <w:rPr>
          <w:spacing w:val="-1"/>
        </w:rPr>
        <w:t xml:space="preserve"> </w:t>
      </w:r>
      <w:r>
        <w:t>Hal</w:t>
      </w:r>
      <w:r>
        <w:rPr>
          <w:spacing w:val="-4"/>
        </w:rPr>
        <w:t xml:space="preserve"> </w:t>
      </w:r>
      <w:r>
        <w:t>ini</w:t>
      </w:r>
      <w:r>
        <w:rPr>
          <w:spacing w:val="-4"/>
        </w:rPr>
        <w:t xml:space="preserve"> </w:t>
      </w:r>
      <w:r>
        <w:t>disebabkan</w:t>
      </w:r>
      <w:r>
        <w:rPr>
          <w:spacing w:val="-5"/>
        </w:rPr>
        <w:t xml:space="preserve"> </w:t>
      </w:r>
      <w:r>
        <w:t>oleh kandungan minyak atsiri dalam jahe, yang bertindak sebagai zat aktif</w:t>
      </w:r>
      <w:r>
        <w:rPr>
          <w:spacing w:val="40"/>
        </w:rPr>
        <w:t xml:space="preserve"> </w:t>
      </w:r>
      <w:r>
        <w:t xml:space="preserve">untuk mengencerkan dahak dan meredakan batuk. Di sisi lain, madu memiliki sifat antibiotik yang dapat membantu menyembuhkan beberapa infeksi, termasuk </w:t>
      </w:r>
      <w:r>
        <w:t>batuk pada anak yang terkena ISPA. Kandungan antibiotik dalam madu, termasuk inhibine, berperan sebagai antimikroba yang dapat menghambat pertumbuhan bakteri, baik gram positif maupun gram negatif. Selain itu, efek positif madu juga didukung oleh adanya ka</w:t>
      </w:r>
      <w:r>
        <w:t>ndungan hydrogen peroksida. Sebuah penelitian menunjukkan bahwa pemberian madu pada anak yang mengalami batuk tidak menimbulkan efek samping. Komponen bermanfaat dalam madu berfungsi untuk meredakan gejala batuk dengan melawan berbagai patogen penyebab pen</w:t>
      </w:r>
      <w:r>
        <w:t xml:space="preserve">yakit, termasuk bakteri yang memicu batuk. Dengan demikian, penggunaan jahe dan madu sebagai terapi non-farmakologis menjadi pilihan yang baik dalam penanganan ISPA pada anak-anak (Meiranny </w:t>
      </w:r>
      <w:r>
        <w:rPr>
          <w:spacing w:val="-2"/>
        </w:rPr>
        <w:t>2023).</w:t>
      </w:r>
    </w:p>
    <w:p w:rsidR="00EA03D1" w:rsidRDefault="00311ED3">
      <w:pPr>
        <w:pStyle w:val="BodyText"/>
        <w:spacing w:before="1" w:line="360" w:lineRule="auto"/>
        <w:ind w:right="146" w:firstLine="720"/>
      </w:pPr>
      <w:r>
        <w:t>Keluarga memegang peranan yang sangat penting dalam menduku</w:t>
      </w:r>
      <w:r>
        <w:t>ng pasien yang mengalami infeksi saluran pernapasan akut (ISPA).</w:t>
      </w:r>
      <w:r>
        <w:rPr>
          <w:spacing w:val="-1"/>
        </w:rPr>
        <w:t xml:space="preserve"> </w:t>
      </w:r>
      <w:r>
        <w:t>Mereka dapat</w:t>
      </w:r>
      <w:r>
        <w:rPr>
          <w:spacing w:val="-3"/>
        </w:rPr>
        <w:t xml:space="preserve"> </w:t>
      </w:r>
      <w:r>
        <w:t>membantu</w:t>
      </w:r>
      <w:r>
        <w:rPr>
          <w:spacing w:val="-1"/>
        </w:rPr>
        <w:t xml:space="preserve"> </w:t>
      </w:r>
      <w:r>
        <w:t>pasien</w:t>
      </w:r>
      <w:r>
        <w:rPr>
          <w:spacing w:val="-1"/>
        </w:rPr>
        <w:t xml:space="preserve"> </w:t>
      </w:r>
      <w:r>
        <w:t>dengan</w:t>
      </w:r>
      <w:r>
        <w:rPr>
          <w:spacing w:val="-1"/>
        </w:rPr>
        <w:t xml:space="preserve"> </w:t>
      </w:r>
      <w:r>
        <w:t>menjaga pola</w:t>
      </w:r>
      <w:r>
        <w:rPr>
          <w:spacing w:val="-3"/>
        </w:rPr>
        <w:t xml:space="preserve"> </w:t>
      </w:r>
      <w:r>
        <w:t>makan</w:t>
      </w:r>
      <w:r>
        <w:rPr>
          <w:spacing w:val="-1"/>
        </w:rPr>
        <w:t xml:space="preserve"> </w:t>
      </w:r>
      <w:r>
        <w:t xml:space="preserve">yang sehat dan menciptakan lingkungan yang bersih serta bebas dari polusi, yang akan mempercepat proses pemulihan. Selain itu, keluarga </w:t>
      </w:r>
      <w:r>
        <w:t>juga berperan dalam mengingatkan pasien untuk rutin mengonsumsi obat, memberikan motivasi agar pasien cukup beristirahat, serta mencegah penularan penyakit dengan menerapkan kebiasaan hidup bersih dan sehat</w:t>
      </w:r>
      <w:r>
        <w:rPr>
          <w:spacing w:val="80"/>
        </w:rPr>
        <w:t xml:space="preserve"> </w:t>
      </w:r>
      <w:r>
        <w:t>( Wulandari ,2022)</w:t>
      </w:r>
    </w:p>
    <w:p w:rsidR="00EA03D1" w:rsidRDefault="00311ED3" w:rsidP="00DC0830">
      <w:pPr>
        <w:pStyle w:val="BodyText"/>
        <w:spacing w:before="3" w:line="360" w:lineRule="auto"/>
        <w:ind w:right="138" w:firstLine="720"/>
      </w:pPr>
      <w:r>
        <w:t>Prevelensi kasus ISPA berdasar</w:t>
      </w:r>
      <w:r>
        <w:t>kan data dari Dinas Kesehatan Kabupaten Sumba Barat (2025), pada tahun 2023 berjumlah 6,8 % kasus dan pada tahun 2024 berjumlah 14 % kasus. Data kasus ISPA</w:t>
      </w:r>
      <w:r>
        <w:rPr>
          <w:spacing w:val="40"/>
        </w:rPr>
        <w:t xml:space="preserve"> </w:t>
      </w:r>
      <w:r>
        <w:t>di Wilayah Kerja</w:t>
      </w:r>
      <w:r>
        <w:rPr>
          <w:spacing w:val="1"/>
        </w:rPr>
        <w:t xml:space="preserve"> </w:t>
      </w:r>
      <w:r>
        <w:t>Puskesmas</w:t>
      </w:r>
      <w:r>
        <w:rPr>
          <w:spacing w:val="-2"/>
        </w:rPr>
        <w:t xml:space="preserve"> </w:t>
      </w:r>
      <w:r>
        <w:t>Puu</w:t>
      </w:r>
      <w:r>
        <w:rPr>
          <w:spacing w:val="-1"/>
        </w:rPr>
        <w:t xml:space="preserve"> </w:t>
      </w:r>
      <w:r>
        <w:t>Weri</w:t>
      </w:r>
      <w:r>
        <w:rPr>
          <w:spacing w:val="4"/>
        </w:rPr>
        <w:t xml:space="preserve"> </w:t>
      </w:r>
      <w:r>
        <w:t>pada</w:t>
      </w:r>
      <w:r>
        <w:rPr>
          <w:spacing w:val="2"/>
        </w:rPr>
        <w:t xml:space="preserve"> </w:t>
      </w:r>
      <w:r>
        <w:t>tahun</w:t>
      </w:r>
      <w:r>
        <w:rPr>
          <w:spacing w:val="-1"/>
        </w:rPr>
        <w:t xml:space="preserve"> </w:t>
      </w:r>
      <w:r>
        <w:t>2022</w:t>
      </w:r>
      <w:r>
        <w:rPr>
          <w:spacing w:val="-1"/>
        </w:rPr>
        <w:t xml:space="preserve"> </w:t>
      </w:r>
      <w:r>
        <w:t>berjumlah 27,7</w:t>
      </w:r>
      <w:r>
        <w:rPr>
          <w:spacing w:val="-1"/>
        </w:rPr>
        <w:t xml:space="preserve"> </w:t>
      </w:r>
      <w:r>
        <w:t>%</w:t>
      </w:r>
      <w:r>
        <w:rPr>
          <w:spacing w:val="-1"/>
        </w:rPr>
        <w:t xml:space="preserve"> </w:t>
      </w:r>
      <w:r>
        <w:t xml:space="preserve">kasus, </w:t>
      </w:r>
      <w:r>
        <w:rPr>
          <w:spacing w:val="-4"/>
        </w:rPr>
        <w:t>pada</w:t>
      </w:r>
    </w:p>
    <w:p w:rsidR="00EA03D1" w:rsidRDefault="00EA03D1">
      <w:pPr>
        <w:pStyle w:val="BodyText"/>
        <w:spacing w:line="360" w:lineRule="auto"/>
        <w:sectPr w:rsidR="00EA03D1">
          <w:pgSz w:w="11910" w:h="16840"/>
          <w:pgMar w:top="1920" w:right="1559" w:bottom="1180" w:left="1700" w:header="0" w:footer="997" w:gutter="0"/>
          <w:cols w:space="720"/>
        </w:sectPr>
      </w:pPr>
    </w:p>
    <w:p w:rsidR="00EA03D1" w:rsidRDefault="00EA03D1">
      <w:pPr>
        <w:pStyle w:val="BodyText"/>
        <w:spacing w:before="52"/>
        <w:ind w:left="0"/>
        <w:jc w:val="left"/>
      </w:pPr>
    </w:p>
    <w:p w:rsidR="00EA03D1" w:rsidRDefault="00311ED3">
      <w:pPr>
        <w:pStyle w:val="BodyText"/>
        <w:spacing w:before="0" w:line="357" w:lineRule="auto"/>
        <w:jc w:val="left"/>
      </w:pPr>
      <w:r>
        <w:t>tahun</w:t>
      </w:r>
      <w:r>
        <w:rPr>
          <w:spacing w:val="-2"/>
        </w:rPr>
        <w:t xml:space="preserve"> </w:t>
      </w:r>
      <w:r>
        <w:t>2023</w:t>
      </w:r>
      <w:r>
        <w:rPr>
          <w:spacing w:val="-2"/>
        </w:rPr>
        <w:t xml:space="preserve"> </w:t>
      </w:r>
      <w:r>
        <w:t>berjumlah</w:t>
      </w:r>
      <w:r>
        <w:rPr>
          <w:spacing w:val="-2"/>
        </w:rPr>
        <w:t xml:space="preserve"> </w:t>
      </w:r>
      <w:r>
        <w:t>26,9%</w:t>
      </w:r>
      <w:r>
        <w:rPr>
          <w:spacing w:val="-2"/>
        </w:rPr>
        <w:t xml:space="preserve"> </w:t>
      </w:r>
      <w:r>
        <w:t>kasus</w:t>
      </w:r>
      <w:r>
        <w:rPr>
          <w:spacing w:val="-4"/>
        </w:rPr>
        <w:t xml:space="preserve"> </w:t>
      </w:r>
      <w:r>
        <w:t>dan</w:t>
      </w:r>
      <w:r>
        <w:rPr>
          <w:spacing w:val="-2"/>
        </w:rPr>
        <w:t xml:space="preserve"> </w:t>
      </w:r>
      <w:r>
        <w:t>pada</w:t>
      </w:r>
      <w:r>
        <w:rPr>
          <w:spacing w:val="-1"/>
        </w:rPr>
        <w:t xml:space="preserve"> </w:t>
      </w:r>
      <w:r>
        <w:t>tahun 2024</w:t>
      </w:r>
      <w:r>
        <w:rPr>
          <w:spacing w:val="-2"/>
        </w:rPr>
        <w:t xml:space="preserve"> </w:t>
      </w:r>
      <w:r>
        <w:t>berjumlah</w:t>
      </w:r>
      <w:r>
        <w:rPr>
          <w:spacing w:val="-2"/>
        </w:rPr>
        <w:t xml:space="preserve"> </w:t>
      </w:r>
      <w:r>
        <w:t>29,1</w:t>
      </w:r>
      <w:r>
        <w:rPr>
          <w:spacing w:val="-2"/>
        </w:rPr>
        <w:t xml:space="preserve"> </w:t>
      </w:r>
      <w:r>
        <w:t xml:space="preserve">% </w:t>
      </w:r>
      <w:r>
        <w:rPr>
          <w:spacing w:val="-2"/>
        </w:rPr>
        <w:t>kasus.</w:t>
      </w:r>
    </w:p>
    <w:p w:rsidR="00EA03D1" w:rsidRDefault="00311ED3">
      <w:pPr>
        <w:pStyle w:val="BodyText"/>
        <w:spacing w:before="6" w:line="360" w:lineRule="auto"/>
        <w:ind w:right="145" w:firstLine="720"/>
      </w:pPr>
      <w:r>
        <w:t>Berdasarkan latar belekeng diatas, penulis merasa tertarik untuk melakukan penelitian mengenai penerapan terapi rebusan jahe dan madu dalam membantu mengencerkan dahak pada anggot</w:t>
      </w:r>
      <w:r>
        <w:t>a keluarga yang mengalami ISPA</w:t>
      </w:r>
      <w:r>
        <w:rPr>
          <w:spacing w:val="-13"/>
        </w:rPr>
        <w:t xml:space="preserve"> </w:t>
      </w:r>
      <w:r>
        <w:t xml:space="preserve">di wilayah kerja Puskesmas PuuWeri, Kabupaten Sumba </w:t>
      </w:r>
      <w:r>
        <w:rPr>
          <w:spacing w:val="-2"/>
        </w:rPr>
        <w:t>Barat</w:t>
      </w:r>
    </w:p>
    <w:p w:rsidR="00EA03D1" w:rsidRDefault="00311ED3" w:rsidP="005B3CFC">
      <w:pPr>
        <w:pStyle w:val="Heading2"/>
        <w:ind w:left="927" w:hanging="358"/>
      </w:pPr>
      <w:r>
        <w:t>Rumusan</w:t>
      </w:r>
      <w:r>
        <w:rPr>
          <w:spacing w:val="-7"/>
        </w:rPr>
        <w:t xml:space="preserve"> </w:t>
      </w:r>
      <w:r>
        <w:rPr>
          <w:spacing w:val="-2"/>
        </w:rPr>
        <w:t>Masalah</w:t>
      </w:r>
    </w:p>
    <w:p w:rsidR="00EA03D1" w:rsidRDefault="00311ED3">
      <w:pPr>
        <w:pStyle w:val="BodyText"/>
        <w:spacing w:line="360" w:lineRule="auto"/>
        <w:ind w:right="140"/>
      </w:pPr>
      <w:r>
        <w:t>Bagimana gambaran implementasi terapi rebusan jahe dan madu untuk mengencerkan dahak pada anggota keluarga dengan masalah ISPA di Wilayah Kerja Puskesmas Puu Weri ?</w:t>
      </w:r>
    </w:p>
    <w:p w:rsidR="00EA03D1" w:rsidRDefault="00311ED3" w:rsidP="005B3CFC">
      <w:pPr>
        <w:pStyle w:val="Heading2"/>
        <w:ind w:left="927" w:hanging="358"/>
      </w:pPr>
      <w:r>
        <w:rPr>
          <w:spacing w:val="-2"/>
        </w:rPr>
        <w:t>Tujuan</w:t>
      </w:r>
      <w:r>
        <w:rPr>
          <w:spacing w:val="-10"/>
        </w:rPr>
        <w:t xml:space="preserve"> </w:t>
      </w:r>
      <w:r>
        <w:rPr>
          <w:spacing w:val="-2"/>
        </w:rPr>
        <w:t>Studi</w:t>
      </w:r>
      <w:r>
        <w:rPr>
          <w:spacing w:val="-1"/>
        </w:rPr>
        <w:t xml:space="preserve"> </w:t>
      </w:r>
      <w:r>
        <w:rPr>
          <w:spacing w:val="-4"/>
        </w:rPr>
        <w:t>Kasus</w:t>
      </w:r>
    </w:p>
    <w:p w:rsidR="00EA03D1" w:rsidRDefault="00311ED3">
      <w:pPr>
        <w:pStyle w:val="BodyText"/>
        <w:spacing w:line="360" w:lineRule="auto"/>
        <w:ind w:right="141"/>
      </w:pPr>
      <w:r>
        <w:t>Mampu memberikan gambaran terapi rebusan jahe dan madu untuk mengencerka</w:t>
      </w:r>
      <w:r>
        <w:t>n dahak pada anggota keluarga dengan masalah ISPA di Wilayah Kerja Puskesmas Puu Weri Kabupaten Sumba Barat</w:t>
      </w:r>
    </w:p>
    <w:p w:rsidR="00EA03D1" w:rsidRDefault="00311ED3" w:rsidP="005B3CFC">
      <w:pPr>
        <w:pStyle w:val="Heading2"/>
        <w:ind w:left="927" w:hanging="358"/>
      </w:pPr>
      <w:bookmarkStart w:id="0" w:name="_GoBack"/>
      <w:bookmarkEnd w:id="0"/>
      <w:r>
        <w:t>Manfaat</w:t>
      </w:r>
      <w:r>
        <w:rPr>
          <w:spacing w:val="-7"/>
        </w:rPr>
        <w:t xml:space="preserve"> </w:t>
      </w:r>
      <w:r>
        <w:t>Studi</w:t>
      </w:r>
      <w:r>
        <w:rPr>
          <w:spacing w:val="-3"/>
        </w:rPr>
        <w:t xml:space="preserve"> </w:t>
      </w:r>
      <w:r>
        <w:rPr>
          <w:spacing w:val="-4"/>
        </w:rPr>
        <w:t>Kasus</w:t>
      </w:r>
    </w:p>
    <w:p w:rsidR="00EA03D1" w:rsidRDefault="00311ED3">
      <w:pPr>
        <w:pStyle w:val="ListParagraph"/>
        <w:numPr>
          <w:ilvl w:val="1"/>
          <w:numId w:val="1"/>
        </w:numPr>
        <w:tabs>
          <w:tab w:val="left" w:pos="1648"/>
        </w:tabs>
        <w:spacing w:before="136"/>
        <w:ind w:left="1648"/>
        <w:rPr>
          <w:sz w:val="24"/>
        </w:rPr>
      </w:pPr>
      <w:r>
        <w:rPr>
          <w:sz w:val="24"/>
        </w:rPr>
        <w:t>Bagi</w:t>
      </w:r>
      <w:r>
        <w:rPr>
          <w:spacing w:val="-6"/>
          <w:sz w:val="24"/>
        </w:rPr>
        <w:t xml:space="preserve"> </w:t>
      </w:r>
      <w:r>
        <w:rPr>
          <w:spacing w:val="-2"/>
          <w:sz w:val="24"/>
        </w:rPr>
        <w:t>Puskesmas</w:t>
      </w:r>
    </w:p>
    <w:p w:rsidR="00EA03D1" w:rsidRDefault="00311ED3">
      <w:pPr>
        <w:pStyle w:val="BodyText"/>
        <w:spacing w:line="360" w:lineRule="auto"/>
        <w:ind w:left="1648" w:right="140"/>
      </w:pPr>
      <w:r>
        <w:t>Sebagai tambahan ilmu profesi keperawatan dan memberikan pemahaman yang</w:t>
      </w:r>
      <w:r>
        <w:rPr>
          <w:spacing w:val="-2"/>
        </w:rPr>
        <w:t xml:space="preserve"> </w:t>
      </w:r>
      <w:r>
        <w:t>lebih baik tentang</w:t>
      </w:r>
      <w:r>
        <w:rPr>
          <w:spacing w:val="-2"/>
        </w:rPr>
        <w:t xml:space="preserve"> </w:t>
      </w:r>
      <w:r>
        <w:t>pemberian rebusan jahe</w:t>
      </w:r>
      <w:r>
        <w:t xml:space="preserve"> dan madu pada pasien dengan ISPA</w:t>
      </w:r>
    </w:p>
    <w:p w:rsidR="00EA03D1" w:rsidRDefault="00311ED3">
      <w:pPr>
        <w:pStyle w:val="ListParagraph"/>
        <w:numPr>
          <w:ilvl w:val="1"/>
          <w:numId w:val="1"/>
        </w:numPr>
        <w:tabs>
          <w:tab w:val="left" w:pos="1648"/>
        </w:tabs>
        <w:spacing w:before="2"/>
        <w:ind w:left="1648"/>
        <w:rPr>
          <w:sz w:val="24"/>
        </w:rPr>
      </w:pPr>
      <w:r>
        <w:rPr>
          <w:sz w:val="24"/>
        </w:rPr>
        <w:t>Bagi</w:t>
      </w:r>
      <w:r>
        <w:rPr>
          <w:spacing w:val="-3"/>
          <w:sz w:val="24"/>
        </w:rPr>
        <w:t xml:space="preserve"> </w:t>
      </w:r>
      <w:r>
        <w:rPr>
          <w:sz w:val="24"/>
        </w:rPr>
        <w:t>Institusi</w:t>
      </w:r>
      <w:r>
        <w:rPr>
          <w:spacing w:val="-1"/>
          <w:sz w:val="24"/>
        </w:rPr>
        <w:t xml:space="preserve"> </w:t>
      </w:r>
      <w:r>
        <w:rPr>
          <w:spacing w:val="-2"/>
          <w:sz w:val="24"/>
        </w:rPr>
        <w:t>Pendidikan</w:t>
      </w:r>
    </w:p>
    <w:p w:rsidR="00EA03D1" w:rsidRDefault="00311ED3">
      <w:pPr>
        <w:pStyle w:val="BodyText"/>
        <w:spacing w:before="137" w:line="362" w:lineRule="auto"/>
        <w:ind w:left="1648" w:right="139"/>
      </w:pPr>
      <w:r>
        <w:t>Dapat dijadikan sebagai acuan dan sumber pengetahuan baru dalam penanganan pasien dengan Infeksi Saluran Pernapasan Akut (ISPA).</w:t>
      </w:r>
    </w:p>
    <w:p w:rsidR="00EA03D1" w:rsidRDefault="00311ED3">
      <w:pPr>
        <w:pStyle w:val="ListParagraph"/>
        <w:numPr>
          <w:ilvl w:val="1"/>
          <w:numId w:val="1"/>
        </w:numPr>
        <w:tabs>
          <w:tab w:val="left" w:pos="1648"/>
        </w:tabs>
        <w:spacing w:line="271" w:lineRule="exact"/>
        <w:ind w:left="1648"/>
        <w:rPr>
          <w:sz w:val="24"/>
        </w:rPr>
      </w:pPr>
      <w:r>
        <w:rPr>
          <w:sz w:val="24"/>
        </w:rPr>
        <w:t>Bagi</w:t>
      </w:r>
      <w:r>
        <w:rPr>
          <w:spacing w:val="-2"/>
          <w:sz w:val="24"/>
        </w:rPr>
        <w:t xml:space="preserve"> </w:t>
      </w:r>
      <w:r>
        <w:rPr>
          <w:sz w:val="24"/>
        </w:rPr>
        <w:t>Pasien</w:t>
      </w:r>
      <w:r>
        <w:rPr>
          <w:spacing w:val="-2"/>
          <w:sz w:val="24"/>
        </w:rPr>
        <w:t xml:space="preserve"> /keluarga</w:t>
      </w:r>
    </w:p>
    <w:p w:rsidR="00EA03D1" w:rsidRDefault="00311ED3">
      <w:pPr>
        <w:pStyle w:val="BodyText"/>
        <w:spacing w:before="140" w:line="357" w:lineRule="auto"/>
        <w:ind w:left="1648" w:right="147"/>
      </w:pPr>
      <w:r>
        <w:t>Meningkatkan pengetahuan dan pengalaman mengenai perawatan dan pengobatan ISPA</w:t>
      </w:r>
    </w:p>
    <w:p w:rsidR="00EA03D1" w:rsidRDefault="00311ED3">
      <w:pPr>
        <w:pStyle w:val="ListParagraph"/>
        <w:numPr>
          <w:ilvl w:val="1"/>
          <w:numId w:val="1"/>
        </w:numPr>
        <w:tabs>
          <w:tab w:val="left" w:pos="1648"/>
        </w:tabs>
        <w:spacing w:before="6"/>
        <w:ind w:left="1648"/>
        <w:rPr>
          <w:sz w:val="24"/>
        </w:rPr>
      </w:pPr>
      <w:r>
        <w:rPr>
          <w:sz w:val="24"/>
        </w:rPr>
        <w:t>Bagi</w:t>
      </w:r>
      <w:r>
        <w:rPr>
          <w:spacing w:val="-5"/>
          <w:sz w:val="24"/>
        </w:rPr>
        <w:t xml:space="preserve"> </w:t>
      </w:r>
      <w:r>
        <w:rPr>
          <w:spacing w:val="-2"/>
          <w:sz w:val="24"/>
        </w:rPr>
        <w:t>Penulis</w:t>
      </w:r>
    </w:p>
    <w:p w:rsidR="00EA03D1" w:rsidRDefault="00311ED3">
      <w:pPr>
        <w:pStyle w:val="BodyText"/>
        <w:spacing w:line="360" w:lineRule="auto"/>
        <w:ind w:left="1648" w:right="142"/>
      </w:pPr>
      <w:r>
        <w:t xml:space="preserve">Hasil dari studi kasus ini dapat menjadi referensi yang berharga bagi peneliti selanjutnya yang berniat untuk melakukan penelitian serupa mengenai penerapan terapi </w:t>
      </w:r>
      <w:r>
        <w:t>rebusan jahe yang dicampur dengan madu pada pasien ISPA.</w:t>
      </w:r>
    </w:p>
    <w:sectPr w:rsidR="00EA03D1">
      <w:pgSz w:w="11910" w:h="16840"/>
      <w:pgMar w:top="1920" w:right="1559" w:bottom="1180" w:left="1700" w:header="0" w:footer="9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ED3" w:rsidRDefault="00311ED3">
      <w:r>
        <w:separator/>
      </w:r>
    </w:p>
  </w:endnote>
  <w:endnote w:type="continuationSeparator" w:id="0">
    <w:p w:rsidR="00311ED3" w:rsidRDefault="0031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D1" w:rsidRDefault="00311ED3">
    <w:pPr>
      <w:pStyle w:val="BodyText"/>
      <w:spacing w:before="0" w:line="14" w:lineRule="auto"/>
      <w:ind w:left="0"/>
      <w:jc w:val="left"/>
      <w:rPr>
        <w:sz w:val="20"/>
      </w:rPr>
    </w:pPr>
    <w:r>
      <w:rPr>
        <w:noProof/>
        <w:sz w:val="20"/>
        <w:lang w:val="id-ID" w:eastAsia="id-ID"/>
      </w:rPr>
      <mc:AlternateContent>
        <mc:Choice Requires="wps">
          <w:drawing>
            <wp:anchor distT="0" distB="0" distL="0" distR="0" simplePos="0" relativeHeight="487553024" behindDoc="1" locked="0" layoutInCell="1" allowOverlap="1" wp14:anchorId="13A70A42" wp14:editId="0A413EA0">
              <wp:simplePos x="0" y="0"/>
              <wp:positionH relativeFrom="page">
                <wp:posOffset>3887470</wp:posOffset>
              </wp:positionH>
              <wp:positionV relativeFrom="page">
                <wp:posOffset>9918065</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rsidR="00EA03D1" w:rsidRDefault="00311ED3">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5B3CFC">
                            <w:rPr>
                              <w:rFonts w:ascii="Calibri"/>
                              <w:noProof/>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6.1pt;margin-top:780.95pt;width:12.6pt;height:13pt;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" filled="f" stroked="f">
              <v:path arrowok="t"/>
              <v:textbox inset="0,0,0,0">
                <w:txbxContent>
                  <w:p w:rsidR="00EA03D1" w:rsidRDefault="00311ED3">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5B3CFC">
                      <w:rPr>
                        <w:rFonts w:ascii="Calibri"/>
                        <w:noProof/>
                        <w:spacing w:val="-10"/>
                      </w:rPr>
                      <w:t>3</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ED3" w:rsidRDefault="00311ED3">
      <w:r>
        <w:separator/>
      </w:r>
    </w:p>
  </w:footnote>
  <w:footnote w:type="continuationSeparator" w:id="0">
    <w:p w:rsidR="00311ED3" w:rsidRDefault="00311E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83A7D"/>
    <w:multiLevelType w:val="hybridMultilevel"/>
    <w:tmpl w:val="58146576"/>
    <w:lvl w:ilvl="0" w:tplc="D65E7EAE">
      <w:start w:val="1"/>
      <w:numFmt w:val="upperLetter"/>
      <w:pStyle w:val="Heading2"/>
      <w:lvlText w:val="%1."/>
      <w:lvlJc w:val="left"/>
      <w:pPr>
        <w:ind w:left="929" w:hanging="360"/>
      </w:pPr>
      <w:rPr>
        <w:rFonts w:ascii="Times New Roman" w:eastAsia="Times New Roman" w:hAnsi="Times New Roman" w:cs="Times New Roman" w:hint="default"/>
        <w:b/>
        <w:bCs/>
        <w:i w:val="0"/>
        <w:iCs w:val="0"/>
        <w:spacing w:val="-2"/>
        <w:w w:val="100"/>
        <w:sz w:val="24"/>
        <w:szCs w:val="24"/>
        <w:lang w:val="ms" w:eastAsia="en-US" w:bidi="ar-SA"/>
      </w:rPr>
    </w:lvl>
    <w:lvl w:ilvl="1" w:tplc="722C9780">
      <w:start w:val="1"/>
      <w:numFmt w:val="decimal"/>
      <w:lvlText w:val="%2."/>
      <w:lvlJc w:val="left"/>
      <w:pPr>
        <w:ind w:left="1649" w:hanging="360"/>
      </w:pPr>
      <w:rPr>
        <w:rFonts w:ascii="Times New Roman" w:eastAsia="Times New Roman" w:hAnsi="Times New Roman" w:cs="Times New Roman" w:hint="default"/>
        <w:b w:val="0"/>
        <w:bCs w:val="0"/>
        <w:i w:val="0"/>
        <w:iCs w:val="0"/>
        <w:spacing w:val="0"/>
        <w:w w:val="100"/>
        <w:sz w:val="24"/>
        <w:szCs w:val="24"/>
        <w:lang w:val="ms" w:eastAsia="en-US" w:bidi="ar-SA"/>
      </w:rPr>
    </w:lvl>
    <w:lvl w:ilvl="2" w:tplc="8BE071EA">
      <w:numFmt w:val="bullet"/>
      <w:lvlText w:val="•"/>
      <w:lvlJc w:val="left"/>
      <w:pPr>
        <w:ind w:left="2418" w:hanging="360"/>
      </w:pPr>
      <w:rPr>
        <w:rFonts w:hint="default"/>
        <w:lang w:val="ms" w:eastAsia="en-US" w:bidi="ar-SA"/>
      </w:rPr>
    </w:lvl>
    <w:lvl w:ilvl="3" w:tplc="838C1594">
      <w:numFmt w:val="bullet"/>
      <w:lvlText w:val="•"/>
      <w:lvlJc w:val="left"/>
      <w:pPr>
        <w:ind w:left="3197" w:hanging="360"/>
      </w:pPr>
      <w:rPr>
        <w:rFonts w:hint="default"/>
        <w:lang w:val="ms" w:eastAsia="en-US" w:bidi="ar-SA"/>
      </w:rPr>
    </w:lvl>
    <w:lvl w:ilvl="4" w:tplc="17EAAF38">
      <w:numFmt w:val="bullet"/>
      <w:lvlText w:val="•"/>
      <w:lvlJc w:val="left"/>
      <w:pPr>
        <w:ind w:left="3976" w:hanging="360"/>
      </w:pPr>
      <w:rPr>
        <w:rFonts w:hint="default"/>
        <w:lang w:val="ms" w:eastAsia="en-US" w:bidi="ar-SA"/>
      </w:rPr>
    </w:lvl>
    <w:lvl w:ilvl="5" w:tplc="64660584">
      <w:numFmt w:val="bullet"/>
      <w:lvlText w:val="•"/>
      <w:lvlJc w:val="left"/>
      <w:pPr>
        <w:ind w:left="4755" w:hanging="360"/>
      </w:pPr>
      <w:rPr>
        <w:rFonts w:hint="default"/>
        <w:lang w:val="ms" w:eastAsia="en-US" w:bidi="ar-SA"/>
      </w:rPr>
    </w:lvl>
    <w:lvl w:ilvl="6" w:tplc="183C0E7C">
      <w:numFmt w:val="bullet"/>
      <w:lvlText w:val="•"/>
      <w:lvlJc w:val="left"/>
      <w:pPr>
        <w:ind w:left="5533" w:hanging="360"/>
      </w:pPr>
      <w:rPr>
        <w:rFonts w:hint="default"/>
        <w:lang w:val="ms" w:eastAsia="en-US" w:bidi="ar-SA"/>
      </w:rPr>
    </w:lvl>
    <w:lvl w:ilvl="7" w:tplc="F90E1EFC">
      <w:numFmt w:val="bullet"/>
      <w:lvlText w:val="•"/>
      <w:lvlJc w:val="left"/>
      <w:pPr>
        <w:ind w:left="6312" w:hanging="360"/>
      </w:pPr>
      <w:rPr>
        <w:rFonts w:hint="default"/>
        <w:lang w:val="ms" w:eastAsia="en-US" w:bidi="ar-SA"/>
      </w:rPr>
    </w:lvl>
    <w:lvl w:ilvl="8" w:tplc="25DCE954">
      <w:numFmt w:val="bullet"/>
      <w:lvlText w:val="•"/>
      <w:lvlJc w:val="left"/>
      <w:pPr>
        <w:ind w:left="7091" w:hanging="360"/>
      </w:pPr>
      <w:rPr>
        <w:rFonts w:hint="default"/>
        <w:lang w:val="ms" w:eastAsia="en-US" w:bidi="ar-SA"/>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A03D1"/>
    <w:rsid w:val="00311ED3"/>
    <w:rsid w:val="004B08FB"/>
    <w:rsid w:val="005B3CFC"/>
    <w:rsid w:val="00DC0830"/>
    <w:rsid w:val="00EA03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ms"/>
    </w:rPr>
  </w:style>
  <w:style w:type="paragraph" w:styleId="Heading1">
    <w:name w:val="heading 1"/>
    <w:basedOn w:val="Normal"/>
    <w:uiPriority w:val="1"/>
    <w:qFormat/>
    <w:pPr>
      <w:ind w:left="927" w:hanging="358"/>
      <w:jc w:val="both"/>
      <w:outlineLvl w:val="0"/>
    </w:pPr>
    <w:rPr>
      <w:b/>
      <w:bCs/>
      <w:sz w:val="24"/>
      <w:szCs w:val="24"/>
    </w:rPr>
  </w:style>
  <w:style w:type="paragraph" w:styleId="Heading2">
    <w:name w:val="heading 2"/>
    <w:basedOn w:val="ListParagraph"/>
    <w:next w:val="Normal"/>
    <w:link w:val="Heading2Char"/>
    <w:uiPriority w:val="9"/>
    <w:unhideWhenUsed/>
    <w:qFormat/>
    <w:rsid w:val="005B3CFC"/>
    <w:pPr>
      <w:numPr>
        <w:numId w:val="1"/>
      </w:numPr>
      <w:tabs>
        <w:tab w:val="left" w:pos="927"/>
      </w:tabs>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6"/>
      <w:ind w:left="1288"/>
      <w:jc w:val="both"/>
    </w:pPr>
    <w:rPr>
      <w:sz w:val="24"/>
      <w:szCs w:val="24"/>
    </w:rPr>
  </w:style>
  <w:style w:type="paragraph" w:styleId="ListParagraph">
    <w:name w:val="List Paragraph"/>
    <w:basedOn w:val="Normal"/>
    <w:uiPriority w:val="1"/>
    <w:qFormat/>
    <w:pPr>
      <w:ind w:left="1648" w:hanging="36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5B3CFC"/>
    <w:rPr>
      <w:rFonts w:ascii="Times New Roman" w:eastAsia="Times New Roman" w:hAnsi="Times New Roman" w:cs="Times New Roman"/>
      <w:b/>
      <w:sz w:val="24"/>
      <w:lang w:val="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ms"/>
    </w:rPr>
  </w:style>
  <w:style w:type="paragraph" w:styleId="Heading1">
    <w:name w:val="heading 1"/>
    <w:basedOn w:val="Normal"/>
    <w:uiPriority w:val="1"/>
    <w:qFormat/>
    <w:pPr>
      <w:ind w:left="927" w:hanging="358"/>
      <w:jc w:val="both"/>
      <w:outlineLvl w:val="0"/>
    </w:pPr>
    <w:rPr>
      <w:b/>
      <w:bCs/>
      <w:sz w:val="24"/>
      <w:szCs w:val="24"/>
    </w:rPr>
  </w:style>
  <w:style w:type="paragraph" w:styleId="Heading2">
    <w:name w:val="heading 2"/>
    <w:basedOn w:val="ListParagraph"/>
    <w:next w:val="Normal"/>
    <w:link w:val="Heading2Char"/>
    <w:uiPriority w:val="9"/>
    <w:unhideWhenUsed/>
    <w:qFormat/>
    <w:rsid w:val="005B3CFC"/>
    <w:pPr>
      <w:numPr>
        <w:numId w:val="1"/>
      </w:numPr>
      <w:tabs>
        <w:tab w:val="left" w:pos="927"/>
      </w:tabs>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6"/>
      <w:ind w:left="1288"/>
      <w:jc w:val="both"/>
    </w:pPr>
    <w:rPr>
      <w:sz w:val="24"/>
      <w:szCs w:val="24"/>
    </w:rPr>
  </w:style>
  <w:style w:type="paragraph" w:styleId="ListParagraph">
    <w:name w:val="List Paragraph"/>
    <w:basedOn w:val="Normal"/>
    <w:uiPriority w:val="1"/>
    <w:qFormat/>
    <w:pPr>
      <w:ind w:left="1648" w:hanging="36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5B3CFC"/>
    <w:rPr>
      <w:rFonts w:ascii="Times New Roman" w:eastAsia="Times New Roman" w:hAnsi="Times New Roman" w:cs="Times New Roman"/>
      <w:b/>
      <w:sz w:val="24"/>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ARJEN</cp:lastModifiedBy>
  <cp:revision>4</cp:revision>
  <dcterms:created xsi:type="dcterms:W3CDTF">2025-08-27T12:35:00Z</dcterms:created>
  <dcterms:modified xsi:type="dcterms:W3CDTF">2025-08-27T12:48:00Z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2025-08-27T00:00:00Z</vt:filetime>
  </property>
  <property fmtid="{D5CDD505-2E9C-101B-9397-08002B2CF9AE}" pid="3" name="LastSaved">
    <vt:filetime>2025-08-27T00:00:00Z</vt:filetime>
  </property>
  <property fmtid="{D5CDD505-2E9C-101B-9397-08002B2CF9AE}" pid="4" name="Producer">
    <vt:lpwstr>iLovePDF</vt:lpwstr>
  </property>
</Properties>
</file>